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e1"/>
        <w:spacing w:before="100" w:after="100"/>
        <w:jc w:val="center"/>
        <w:rPr>
          <w:b/>
          <w:b/>
          <w:bCs/>
          <w:i/>
          <w:i/>
          <w:iCs/>
          <w:sz w:val="28"/>
          <w:szCs w:val="28"/>
        </w:rPr>
      </w:pPr>
      <w:r>
        <w:rPr/>
        <w:drawing>
          <wp:inline distT="0" distB="0" distL="0" distR="0">
            <wp:extent cx="6115050" cy="119634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e1"/>
        <w:jc w:val="center"/>
        <w:rPr>
          <w:b/>
          <w:b/>
          <w:bCs/>
          <w:i/>
          <w:i/>
          <w:iCs/>
          <w:sz w:val="28"/>
          <w:szCs w:val="28"/>
        </w:rPr>
      </w:pPr>
      <w:r>
        <w:rPr/>
      </w:r>
    </w:p>
    <w:p>
      <w:pPr>
        <w:pStyle w:val="Normale1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20 febbraio </w:t>
        <w:br/>
        <w:t xml:space="preserve">Giornata nazionale del personale sanitario, sociosanitario, </w:t>
        <w:br/>
        <w:t xml:space="preserve">socioassistenziale e del volontariato: </w:t>
        <w:br/>
        <w:t>le professioni la celebrano “Insieme”</w:t>
      </w:r>
    </w:p>
    <w:p>
      <w:pPr>
        <w:pStyle w:val="Normale1"/>
        <w:jc w:val="both"/>
        <w:rPr>
          <w:i/>
          <w:i/>
          <w:iCs/>
        </w:rPr>
      </w:pPr>
      <w:r>
        <w:rPr>
          <w:i/>
          <w:iCs/>
        </w:rPr>
        <w:t xml:space="preserve"> </w:t>
      </w:r>
    </w:p>
    <w:p>
      <w:pPr>
        <w:pStyle w:val="Normale1"/>
        <w:jc w:val="both"/>
        <w:rPr>
          <w:b/>
          <w:b/>
          <w:bCs/>
          <w:i/>
          <w:i/>
          <w:iCs/>
          <w:color w:val="555555"/>
          <w:u w:val="none" w:color="555555"/>
        </w:rPr>
      </w:pPr>
      <w:r>
        <w:rPr>
          <w:i w:val="false"/>
          <w:iCs w:val="false"/>
        </w:rPr>
        <w:t>ROMA, 1</w:t>
      </w:r>
      <w:r>
        <w:rPr>
          <w:i w:val="false"/>
          <w:iCs w:val="false"/>
          <w:color w:val="000000"/>
        </w:rPr>
        <w:t>4 FEBBRAIO 2023 -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“Insieme per garantire la salute di tutti”: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è questo lo slogan scelto per la terza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hd w:fill="FFFFFF" w:val="clear"/>
        </w:rPr>
        <w:t>“</w:t>
      </w:r>
      <w:r>
        <w:rPr>
          <w:i/>
          <w:iCs/>
          <w:color w:val="000000"/>
          <w:shd w:fill="FFFFFF" w:val="clear"/>
        </w:rPr>
        <w:t xml:space="preserve">Giornata nazionale </w:t>
      </w:r>
      <w:r>
        <w:rPr>
          <w:b w:val="false"/>
          <w:bCs w:val="false"/>
          <w:i/>
          <w:iCs/>
          <w:color w:val="000000"/>
          <w:shd w:fill="FFFFFF" w:val="clear"/>
        </w:rPr>
        <w:t>del personale sanitario, sociosanitario, socioassistenziale e del volontariato</w:t>
      </w:r>
      <w:r>
        <w:rPr>
          <w:b w:val="false"/>
          <w:bCs w:val="false"/>
          <w:color w:val="000000"/>
          <w:shd w:fill="FFFFFF" w:val="clear"/>
        </w:rPr>
        <w:t>”, che si celebrerà il prossimo 20 febbraio.</w:t>
      </w:r>
    </w:p>
    <w:p>
      <w:pPr>
        <w:pStyle w:val="Normale1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u w:val="none" w:color="555555"/>
        </w:rPr>
        <w:t>Quest’anno, infatti, le undici Federazioni e Consigli nazionali degli Ordini delle Professioni sociosanitarie – oltre 1,5 milioni di professionisti tra medici e odontoiatri, infermieri, farmacisti, medici veterinari,</w:t>
      </w:r>
      <w:r>
        <w:rPr>
          <w:b w:val="false"/>
          <w:bCs w:val="false"/>
          <w:color w:val="000000"/>
          <w:u w:val="none" w:color="555555"/>
          <w:lang w:val="es-ES_tradnl"/>
        </w:rPr>
        <w:t xml:space="preserve"> </w:t>
      </w:r>
      <w:r>
        <w:rPr>
          <w:b w:val="false"/>
          <w:bCs w:val="false"/>
          <w:color w:val="000000"/>
          <w:u w:val="none" w:color="555555"/>
        </w:rPr>
        <w:t xml:space="preserve">professionisti dell’area tecnica, della riabilitazione  e della prevenzione, ostetriche, chimici e fisici, fisioterapisti, psicologi, biologi, assistenti sociali - hanno deciso di celebrare </w:t>
      </w:r>
      <w:r>
        <w:rPr>
          <w:b w:val="false"/>
          <w:bCs w:val="false"/>
          <w:i/>
          <w:iCs/>
          <w:color w:val="000000"/>
          <w:u w:val="none" w:color="555555"/>
        </w:rPr>
        <w:t xml:space="preserve">insieme </w:t>
      </w:r>
      <w:r>
        <w:rPr>
          <w:b w:val="false"/>
          <w:bCs w:val="false"/>
          <w:color w:val="000000"/>
          <w:u w:val="none" w:color="555555"/>
        </w:rPr>
        <w:t>questa giornata, la cui istituzione, per Legge, ha costituito un pubblico riconoscimento dell’attività quotidianamente svolta a tutela della salute dei cittadini.</w:t>
      </w:r>
    </w:p>
    <w:p>
      <w:pPr>
        <w:pStyle w:val="Normale1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u w:val="none" w:color="555555"/>
        </w:rPr>
        <w:t xml:space="preserve">Lo faranno a Roma, lunedì 20 febbraio a partire dalle 9, presso l’Aula Magna della Pontificia Università San Tommaso D’Aquino, alla presenza del Presidente della Repubblica Sergio Mattarella, del Ministro della Salute Orazio Schillaci e di altre autorità. </w:t>
      </w:r>
    </w:p>
    <w:p>
      <w:pPr>
        <w:pStyle w:val="Normale1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u w:val="none" w:color="555555"/>
        </w:rPr>
        <w:t xml:space="preserve">A beneficio di quanti non potranno presenziare e della cittadinanza in generale, sarà predisposto un servizio di diretta streaming, attraverso i canali social e i siti istituzionali degli Enti organizzatori. </w:t>
      </w:r>
    </w:p>
    <w:p>
      <w:pPr>
        <w:pStyle w:val="Normale1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La celebrazione congiunta sarà strutturata in modo da</w:t>
      </w:r>
      <w:r>
        <w:rPr>
          <w:b w:val="false"/>
          <w:bCs w:val="false"/>
          <w:i/>
          <w:iCs/>
          <w:color w:val="000000"/>
        </w:rPr>
        <w:t xml:space="preserve"> </w:t>
      </w:r>
      <w:r>
        <w:rPr>
          <w:b w:val="false"/>
          <w:bCs w:val="false"/>
          <w:color w:val="000000"/>
        </w:rPr>
        <w:t>alternare letture di brevi testi di scienziate e scienziati, poeti e poetesse con esecuzioni musicali della</w:t>
      </w:r>
      <w:r>
        <w:rPr>
          <w:b w:val="false"/>
          <w:bCs w:val="false"/>
          <w:i/>
          <w:iCs/>
          <w:color w:val="000000"/>
        </w:rPr>
        <w:t xml:space="preserve"> Red Shoes Women Orchestra, </w:t>
      </w:r>
      <w:r>
        <w:rPr>
          <w:b w:val="false"/>
          <w:bCs w:val="false"/>
          <w:color w:val="000000"/>
        </w:rPr>
        <w:t>diretta dal Maestro Dominga Damato e composta da sole musiciste</w:t>
      </w:r>
      <w:r>
        <w:rPr>
          <w:b w:val="false"/>
          <w:bCs w:val="false"/>
          <w:i/>
          <w:iCs/>
          <w:color w:val="000000"/>
        </w:rPr>
        <w:t xml:space="preserve"> </w:t>
      </w:r>
      <w:r>
        <w:rPr>
          <w:b w:val="false"/>
          <w:bCs w:val="false"/>
          <w:color w:val="000000"/>
        </w:rPr>
        <w:t>donne.</w:t>
      </w:r>
      <w:r>
        <w:rPr>
          <w:b w:val="false"/>
          <w:bCs w:val="false"/>
          <w:i/>
          <w:iCs/>
          <w:color w:val="000000"/>
        </w:rPr>
        <w:t xml:space="preserve"> </w:t>
      </w:r>
    </w:p>
    <w:p>
      <w:pPr>
        <w:pStyle w:val="Normale1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La scelta di privilegiare un’orchestra al femminile nasce dalla comune volontà di lanciare un</w:t>
      </w:r>
      <w:r>
        <w:rPr>
          <w:b w:val="false"/>
          <w:bCs w:val="false"/>
          <w:i/>
          <w:iCs/>
          <w:color w:val="000000"/>
        </w:rPr>
        <w:t xml:space="preserve"> </w:t>
      </w:r>
      <w:r>
        <w:rPr>
          <w:b w:val="false"/>
          <w:bCs w:val="false"/>
          <w:color w:val="000000"/>
        </w:rPr>
        <w:t>segnale di attenzione per contrastare la violenza e gli episodi che la cronaca continua a registrare e</w:t>
      </w:r>
      <w:r>
        <w:rPr>
          <w:b w:val="false"/>
          <w:bCs w:val="false"/>
          <w:i/>
          <w:iCs/>
          <w:color w:val="000000"/>
        </w:rPr>
        <w:t xml:space="preserve"> </w:t>
      </w:r>
      <w:r>
        <w:rPr>
          <w:b w:val="false"/>
          <w:bCs w:val="false"/>
          <w:color w:val="000000"/>
        </w:rPr>
        <w:t>che, purtroppo, sempre più spesso sono perpetrati, in particolare contro le donne e contro i</w:t>
      </w:r>
      <w:r>
        <w:rPr>
          <w:b w:val="false"/>
          <w:bCs w:val="false"/>
          <w:i/>
          <w:iCs/>
          <w:color w:val="000000"/>
        </w:rPr>
        <w:t xml:space="preserve"> </w:t>
      </w:r>
      <w:r>
        <w:rPr>
          <w:b w:val="false"/>
          <w:bCs w:val="false"/>
          <w:color w:val="000000"/>
        </w:rPr>
        <w:t xml:space="preserve">professionisti </w:t>
      </w:r>
      <w:r>
        <w:rPr>
          <w:b w:val="false"/>
          <w:bCs w:val="false"/>
          <w:color w:val="000000"/>
          <w:lang w:val="es-ES_tradnl"/>
        </w:rPr>
        <w:t>socio</w:t>
      </w:r>
      <w:r>
        <w:rPr>
          <w:b w:val="false"/>
          <w:bCs w:val="false"/>
          <w:color w:val="000000"/>
        </w:rPr>
        <w:t>sanitari a prescindere dal genere.</w:t>
      </w:r>
    </w:p>
    <w:p>
      <w:pPr>
        <w:pStyle w:val="Normale1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Promossa dal regista Ferzan Ozpetek e dal paroliere Mogol, la giornata è stata istituita con la Legge 13 novembre 2020 "per onorare il lavoro, l'impegno, la professionalità e il sacrificio del personale medico, sanitario, sociosanitario, socioassistenziale e del volontariato nel corso della pandemia da Coronavirus". È stata scelta la data simbolica del 20 febbraio per ricordare il giorno in cui a Codogno venne scoperto il "paziente uno".</w:t>
      </w:r>
    </w:p>
    <w:p>
      <w:pPr>
        <w:pStyle w:val="Normale1"/>
        <w:jc w:val="both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hd w:fill="FFFFFF" w:val="clear"/>
        </w:rPr>
        <w:t>“</w:t>
      </w:r>
      <w:r>
        <w:rPr>
          <w:b w:val="false"/>
          <w:bCs w:val="false"/>
          <w:i/>
          <w:iCs/>
          <w:color w:val="000000"/>
          <w:shd w:fill="FFFFFF" w:val="clear"/>
        </w:rPr>
        <w:t>Le professioni sociosanitarie</w:t>
      </w:r>
      <w:r>
        <w:rPr>
          <w:b w:val="false"/>
          <w:bCs w:val="false"/>
          <w:color w:val="000000"/>
          <w:shd w:fill="FFFFFF" w:val="clear"/>
        </w:rPr>
        <w:t xml:space="preserve"> – affermano i rappresentanti delle Federazioni e dei Consigli – </w:t>
      </w:r>
      <w:r>
        <w:rPr>
          <w:b w:val="false"/>
          <w:bCs w:val="false"/>
          <w:i/>
          <w:iCs/>
          <w:color w:val="000000"/>
          <w:shd w:fill="FFFFFF" w:val="clear"/>
        </w:rPr>
        <w:t xml:space="preserve">sono, da sempre accanto a chi soffre e ha bisogno del loro aiuto. Anche nelle fasi più dure della pandemia, quando non c’erano ancora i vaccini e mancavano spesso anche i dispositivi di protezione individuale, l’assistenza non è mai venuta meno. Tanto che nella prima e nella seconda fase Covid-19 si contano circa 500 decessi tra </w:t>
      </w:r>
      <w:r>
        <w:rPr>
          <w:b w:val="false"/>
          <w:bCs w:val="false"/>
          <w:i/>
          <w:iCs/>
          <w:color w:val="000000"/>
          <w:shd w:fill="FFFFFF" w:val="clear"/>
          <w:lang w:val="es-ES_tradnl"/>
        </w:rPr>
        <w:t>i profe</w:t>
      </w:r>
      <w:r>
        <w:rPr>
          <w:b w:val="false"/>
          <w:bCs w:val="false"/>
          <w:i/>
          <w:iCs/>
          <w:color w:val="000000"/>
          <w:shd w:fill="FFFFFF" w:val="clear"/>
          <w:lang w:val="es-ES_tradnl"/>
        </w:rPr>
        <w:t>s</w:t>
      </w:r>
      <w:r>
        <w:rPr>
          <w:b w:val="false"/>
          <w:bCs w:val="false"/>
          <w:i/>
          <w:iCs/>
          <w:color w:val="000000"/>
          <w:shd w:fill="FFFFFF" w:val="clear"/>
          <w:lang w:val="es-ES_tradnl"/>
        </w:rPr>
        <w:t>sionisti socio</w:t>
      </w:r>
      <w:r>
        <w:rPr>
          <w:b w:val="false"/>
          <w:bCs w:val="false"/>
          <w:i/>
          <w:iCs/>
          <w:color w:val="000000"/>
          <w:shd w:fill="FFFFFF" w:val="clear"/>
        </w:rPr>
        <w:t>sanitari e i contagi, che ancora proseguono negli ultimi mesi al ritmo di 5-8.000 ogni 30 giorni, hanno raggiunto, tra infezioni e reinfezioni, quota 474.000 al 6 febbraio, senza sostanzialmente più registrare, dopo l’avvento dei vaccini, casi gravissimi e decessi”.</w:t>
      </w:r>
    </w:p>
    <w:p>
      <w:pPr>
        <w:pStyle w:val="Normale1"/>
        <w:spacing w:before="100" w:after="100"/>
        <w:jc w:val="both"/>
        <w:rPr>
          <w:color w:val="000000"/>
        </w:rPr>
      </w:pPr>
      <w:r>
        <w:rPr>
          <w:b w:val="false"/>
          <w:bCs w:val="false"/>
          <w:color w:val="000000"/>
          <w:shd w:fill="FFFFFF" w:val="clear"/>
        </w:rPr>
        <w:t>Le Federazioni e i Consigli nazionali dei professionisti sociosanitari sostengono e dimostrano con la realizzazione della giornata, l’irrinunciabilità di una rappresentanza comune riconosciuta a livello istituzionale, che abbia voce in capitolo nella determinazio</w:t>
      </w:r>
      <w:r>
        <w:rPr>
          <w:color w:val="000000"/>
          <w:shd w:fill="FFFFFF" w:val="clear"/>
        </w:rPr>
        <w:t>ne delle esigenze e delle scelte programmatorie necessarie alla qualità dell’assistenza sociosanitaria.</w:t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708" w:top="765" w:footer="708" w:bottom="765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epidipagina"/>
      <w:rPr/>
    </w:pPr>
    <w:r>
      <w:rPr/>
    </w:r>
  </w:p>
</w:hd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Times New Roman" w:hAnsi="Times New Roman" w:eastAsia="Arial Unicode MS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Hyperlink"/>
    <w:rPr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Intestazioneepidipagina" w:customStyle="1">
    <w:name w:val="Intestazione e piè di pagina"/>
    <w:qFormat/>
    <w:pPr>
      <w:widowControl/>
      <w:pBdr/>
      <w:tabs>
        <w:tab w:val="clear" w:pos="708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Normale1" w:customStyle="1">
    <w:name w:val="Normale1"/>
    <w:qFormat/>
    <w:pPr>
      <w:widowControl/>
      <w:pBdr/>
      <w:bidi w:val="0"/>
      <w:spacing w:lineRule="auto" w:line="252" w:before="100" w:after="100"/>
      <w:jc w:val="left"/>
    </w:pPr>
    <w:rPr>
      <w:rFonts w:ascii="Calibri" w:hAnsi="Calibri" w:cs="Arial Unicode MS" w:eastAsia="Arial Unicode MS"/>
      <w:color w:val="000000"/>
      <w:kern w:val="0"/>
      <w:sz w:val="24"/>
      <w:szCs w:val="24"/>
      <w:u w:val="none" w:color="000000"/>
      <w:lang w:val="it-IT" w:eastAsia="it-IT" w:bidi="ar-SA"/>
    </w:rPr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LibreOffice/7.4.0.3$Windows_X86_64 LibreOffice_project/f85e47c08ddd19c015c0114a68350214f7066f5a</Application>
  <AppVersion>15.0000</AppVersion>
  <Pages>2</Pages>
  <Words>503</Words>
  <Characters>3064</Characters>
  <CharactersWithSpaces>3568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2023-02-13T15:41:00Z</dcterms:created>
  <dc:creator>Paolo Del Bufalo</dc:creator>
  <dc:description/>
  <dc:language>it-IT</dc:language>
  <cp:lastModifiedBy/>
  <dcterms:modified xsi:type="dcterms:W3CDTF">2023-02-14T08:47:09Z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